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3E8A9E1" w:rsidP="23E8A9E1" w:rsidRDefault="23E8A9E1" w14:paraId="19C6B948" w14:textId="07F07D0E">
      <w:pPr>
        <w:pStyle w:val="NoSpacing"/>
      </w:pPr>
    </w:p>
    <w:p w:rsidR="5D234044" w:rsidP="23E8A9E1" w:rsidRDefault="5D234044" w14:paraId="3753C04F" w14:textId="19D416B8">
      <w:pPr>
        <w:jc w:val="left"/>
        <w:rPr>
          <w:rFonts w:ascii="Helvetica Neue" w:hAnsi="Helvetica Neue" w:eastAsia="Helvetica Neue" w:cs="Helvetica Neue"/>
          <w:b w:val="1"/>
          <w:bCs w:val="1"/>
          <w:noProof w:val="0"/>
          <w:sz w:val="30"/>
          <w:szCs w:val="30"/>
          <w:lang w:val="nl-NL"/>
        </w:rPr>
      </w:pPr>
      <w:bookmarkStart w:name="_Int_q4kzxNxl" w:id="1218983444"/>
      <w:r w:rsidRPr="23E8A9E1" w:rsidR="5D234044">
        <w:rPr>
          <w:rFonts w:ascii="Helvetica Neue" w:hAnsi="Helvetica Neue" w:eastAsia="Helvetica Neue" w:cs="Helvetica Neue"/>
          <w:b w:val="1"/>
          <w:bCs w:val="1"/>
          <w:noProof w:val="0"/>
          <w:sz w:val="30"/>
          <w:szCs w:val="30"/>
          <w:u w:val="single"/>
          <w:lang w:val="nl-NL"/>
        </w:rPr>
        <w:t xml:space="preserve">Meer tijd besteden aan de bewoners                                     </w:t>
      </w:r>
      <w:bookmarkEnd w:id="1218983444"/>
    </w:p>
    <w:p w:rsidR="5D234044" w:rsidP="5D234044" w:rsidRDefault="5D234044" w14:paraId="4490B1D1" w14:textId="164C7B43">
      <w:pPr>
        <w:pStyle w:val="Normal"/>
        <w:jc w:val="left"/>
        <w:rPr>
          <w:rFonts w:ascii="Helvetica Neue" w:hAnsi="Helvetica Neue" w:eastAsia="Helvetica Neue" w:cs="Helvetica Neue"/>
          <w:b w:val="0"/>
          <w:bCs w:val="0"/>
          <w:noProof w:val="0"/>
          <w:sz w:val="24"/>
          <w:szCs w:val="24"/>
          <w:lang w:val="nl-NL"/>
        </w:rPr>
      </w:pPr>
      <w:r w:rsidRPr="23E8A9E1" w:rsidR="5D234044">
        <w:rPr>
          <w:rFonts w:ascii="Helvetica Neue" w:hAnsi="Helvetica Neue" w:eastAsia="Helvetica Neue" w:cs="Helvetica Neue"/>
          <w:b w:val="0"/>
          <w:bCs w:val="0"/>
          <w:noProof w:val="0"/>
          <w:sz w:val="24"/>
          <w:szCs w:val="24"/>
          <w:lang w:val="nl-NL"/>
        </w:rPr>
        <w:t>Examen: B1-K2-K2 werkt aan het bevorderen en bewaken van kwaliteitszorg</w:t>
      </w:r>
    </w:p>
    <w:p w:rsidR="5D234044" w:rsidP="5D234044" w:rsidRDefault="5D234044" w14:paraId="5F302EDC" w14:textId="3D64FC38">
      <w:pPr>
        <w:pStyle w:val="Normal"/>
        <w:jc w:val="left"/>
      </w:pPr>
      <w:r w:rsidR="5D234044">
        <w:drawing>
          <wp:inline wp14:editId="39A9A5A2" wp14:anchorId="389B0420">
            <wp:extent cx="5206180" cy="3362325"/>
            <wp:effectExtent l="0" t="0" r="0" b="0"/>
            <wp:docPr id="2047006353" name="" title=""/>
            <wp:cNvGraphicFramePr>
              <a:graphicFrameLocks noChangeAspect="1"/>
            </wp:cNvGraphicFramePr>
            <a:graphic>
              <a:graphicData uri="http://schemas.openxmlformats.org/drawingml/2006/picture">
                <pic:pic>
                  <pic:nvPicPr>
                    <pic:cNvPr id="0" name=""/>
                    <pic:cNvPicPr/>
                  </pic:nvPicPr>
                  <pic:blipFill>
                    <a:blip r:embed="R2c9ce5e62579407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206180" cy="3362325"/>
                    </a:xfrm>
                    <a:prstGeom prst="rect">
                      <a:avLst/>
                    </a:prstGeom>
                  </pic:spPr>
                </pic:pic>
              </a:graphicData>
            </a:graphic>
          </wp:inline>
        </w:drawing>
      </w:r>
    </w:p>
    <w:p w:rsidR="23E8A9E1" w:rsidP="23E8A9E1" w:rsidRDefault="23E8A9E1" w14:paraId="4380FE27" w14:textId="4FF96DD4">
      <w:pPr>
        <w:spacing w:after="160" w:line="259" w:lineRule="auto"/>
        <w:rPr>
          <w:rFonts w:ascii="Calibri" w:hAnsi="Calibri" w:eastAsia="Calibri" w:cs="Calibri"/>
          <w:b w:val="0"/>
          <w:bCs w:val="0"/>
          <w:i w:val="0"/>
          <w:iCs w:val="0"/>
          <w:noProof w:val="0"/>
          <w:color w:val="5A5A5A"/>
          <w:sz w:val="22"/>
          <w:szCs w:val="22"/>
          <w:lang w:val="nl-NL"/>
        </w:rPr>
      </w:pPr>
      <w:r w:rsidRPr="23E8A9E1" w:rsidR="23E8A9E1">
        <w:rPr>
          <w:rFonts w:ascii="Calibri" w:hAnsi="Calibri" w:eastAsia="Calibri" w:cs="Calibri"/>
          <w:b w:val="0"/>
          <w:bCs w:val="0"/>
          <w:i w:val="0"/>
          <w:iCs w:val="0"/>
          <w:noProof w:val="0"/>
          <w:color w:val="5A5A5A"/>
          <w:sz w:val="22"/>
          <w:szCs w:val="22"/>
          <w:lang w:val="nl-NL"/>
        </w:rPr>
        <w:t>Naam student: Grace Klamer</w:t>
      </w:r>
    </w:p>
    <w:p w:rsidR="23E8A9E1" w:rsidP="23E8A9E1" w:rsidRDefault="23E8A9E1" w14:paraId="4CDE30CD" w14:textId="3CC89CFB">
      <w:pPr>
        <w:spacing w:after="160" w:line="259" w:lineRule="auto"/>
        <w:rPr>
          <w:rFonts w:ascii="Calibri" w:hAnsi="Calibri" w:eastAsia="Calibri" w:cs="Calibri"/>
          <w:b w:val="0"/>
          <w:bCs w:val="0"/>
          <w:i w:val="0"/>
          <w:iCs w:val="0"/>
          <w:noProof w:val="0"/>
          <w:color w:val="5A5A5A"/>
          <w:sz w:val="22"/>
          <w:szCs w:val="22"/>
          <w:lang w:val="nl-NL"/>
        </w:rPr>
      </w:pPr>
      <w:r w:rsidRPr="23E8A9E1" w:rsidR="23E8A9E1">
        <w:rPr>
          <w:rFonts w:ascii="Calibri" w:hAnsi="Calibri" w:eastAsia="Calibri" w:cs="Calibri"/>
          <w:b w:val="0"/>
          <w:bCs w:val="0"/>
          <w:i w:val="0"/>
          <w:iCs w:val="0"/>
          <w:noProof w:val="0"/>
          <w:color w:val="5A5A5A"/>
          <w:sz w:val="22"/>
          <w:szCs w:val="22"/>
          <w:lang w:val="nl-NL"/>
        </w:rPr>
        <w:t>Studentnummer:0208698</w:t>
      </w:r>
    </w:p>
    <w:p w:rsidR="23E8A9E1" w:rsidP="23E8A9E1" w:rsidRDefault="23E8A9E1" w14:paraId="193093EE" w14:textId="4C0EE78B">
      <w:pPr>
        <w:spacing w:after="160" w:line="259" w:lineRule="auto"/>
        <w:rPr>
          <w:rFonts w:ascii="Calibri" w:hAnsi="Calibri" w:eastAsia="Calibri" w:cs="Calibri"/>
          <w:b w:val="0"/>
          <w:bCs w:val="0"/>
          <w:i w:val="0"/>
          <w:iCs w:val="0"/>
          <w:noProof w:val="0"/>
          <w:color w:val="5A5A5A"/>
          <w:sz w:val="22"/>
          <w:szCs w:val="22"/>
          <w:lang w:val="nl-NL"/>
        </w:rPr>
      </w:pPr>
      <w:r w:rsidRPr="23E8A9E1" w:rsidR="23E8A9E1">
        <w:rPr>
          <w:rFonts w:ascii="Calibri" w:hAnsi="Calibri" w:eastAsia="Calibri" w:cs="Calibri"/>
          <w:b w:val="0"/>
          <w:bCs w:val="0"/>
          <w:i w:val="0"/>
          <w:iCs w:val="0"/>
          <w:noProof w:val="0"/>
          <w:color w:val="5A5A5A"/>
          <w:sz w:val="22"/>
          <w:szCs w:val="22"/>
          <w:lang w:val="nl-NL"/>
        </w:rPr>
        <w:t xml:space="preserve">Klas: NP-vs4d </w:t>
      </w:r>
    </w:p>
    <w:p w:rsidR="23E8A9E1" w:rsidP="23E8A9E1" w:rsidRDefault="23E8A9E1" w14:paraId="3469B542" w14:textId="2A903E4E">
      <w:pPr>
        <w:spacing w:after="160" w:line="259" w:lineRule="auto"/>
        <w:rPr>
          <w:rFonts w:ascii="Calibri" w:hAnsi="Calibri" w:eastAsia="Calibri" w:cs="Calibri"/>
          <w:b w:val="0"/>
          <w:bCs w:val="0"/>
          <w:i w:val="0"/>
          <w:iCs w:val="0"/>
          <w:noProof w:val="0"/>
          <w:color w:val="5A5A5A"/>
          <w:sz w:val="22"/>
          <w:szCs w:val="22"/>
          <w:lang w:val="nl-NL"/>
        </w:rPr>
      </w:pPr>
      <w:r w:rsidRPr="23E8A9E1" w:rsidR="23E8A9E1">
        <w:rPr>
          <w:rFonts w:ascii="Calibri" w:hAnsi="Calibri" w:eastAsia="Calibri" w:cs="Calibri"/>
          <w:b w:val="0"/>
          <w:bCs w:val="0"/>
          <w:i w:val="0"/>
          <w:iCs w:val="0"/>
          <w:noProof w:val="0"/>
          <w:color w:val="5A5A5A"/>
          <w:sz w:val="22"/>
          <w:szCs w:val="22"/>
          <w:lang w:val="nl-NL"/>
        </w:rPr>
        <w:t xml:space="preserve">Instituut: Noorderpoort Collega </w:t>
      </w:r>
    </w:p>
    <w:p w:rsidR="23E8A9E1" w:rsidP="23E8A9E1" w:rsidRDefault="23E8A9E1" w14:paraId="0232C39C" w14:textId="3F931226">
      <w:pPr>
        <w:spacing w:after="160" w:line="259" w:lineRule="auto"/>
        <w:rPr>
          <w:rFonts w:ascii="Calibri" w:hAnsi="Calibri" w:eastAsia="Calibri" w:cs="Calibri"/>
          <w:b w:val="0"/>
          <w:bCs w:val="0"/>
          <w:i w:val="0"/>
          <w:iCs w:val="0"/>
          <w:noProof w:val="0"/>
          <w:color w:val="5A5A5A"/>
          <w:sz w:val="22"/>
          <w:szCs w:val="22"/>
          <w:lang w:val="nl-NL"/>
        </w:rPr>
      </w:pPr>
      <w:r w:rsidRPr="23E8A9E1" w:rsidR="23E8A9E1">
        <w:rPr>
          <w:rFonts w:ascii="Calibri" w:hAnsi="Calibri" w:eastAsia="Calibri" w:cs="Calibri"/>
          <w:b w:val="0"/>
          <w:bCs w:val="0"/>
          <w:i w:val="0"/>
          <w:iCs w:val="0"/>
          <w:noProof w:val="0"/>
          <w:color w:val="5A5A5A"/>
          <w:sz w:val="22"/>
          <w:szCs w:val="22"/>
          <w:lang w:val="nl-NL"/>
        </w:rPr>
        <w:t>Stageplek: Zorggroep Groningen</w:t>
      </w:r>
    </w:p>
    <w:p w:rsidR="23E8A9E1" w:rsidP="23E8A9E1" w:rsidRDefault="23E8A9E1" w14:paraId="7B2ECE0C" w14:textId="3258DD3E">
      <w:pPr>
        <w:spacing w:after="160" w:line="259" w:lineRule="auto"/>
        <w:rPr>
          <w:rFonts w:ascii="Calibri" w:hAnsi="Calibri" w:eastAsia="Calibri" w:cs="Calibri"/>
          <w:b w:val="0"/>
          <w:bCs w:val="0"/>
          <w:i w:val="0"/>
          <w:iCs w:val="0"/>
          <w:noProof w:val="0"/>
          <w:color w:val="5A5A5A"/>
          <w:sz w:val="22"/>
          <w:szCs w:val="22"/>
          <w:lang w:val="nl-NL"/>
        </w:rPr>
      </w:pPr>
      <w:r w:rsidRPr="23E8A9E1" w:rsidR="23E8A9E1">
        <w:rPr>
          <w:rFonts w:ascii="Calibri" w:hAnsi="Calibri" w:eastAsia="Calibri" w:cs="Calibri"/>
          <w:b w:val="0"/>
          <w:bCs w:val="0"/>
          <w:i w:val="0"/>
          <w:iCs w:val="0"/>
          <w:noProof w:val="0"/>
          <w:color w:val="5A5A5A"/>
          <w:sz w:val="22"/>
          <w:szCs w:val="22"/>
          <w:lang w:val="nl-NL"/>
        </w:rPr>
        <w:t xml:space="preserve">Naam werkbegeleider: Jeannette Schutter </w:t>
      </w:r>
    </w:p>
    <w:p w:rsidR="23E8A9E1" w:rsidP="23E8A9E1" w:rsidRDefault="23E8A9E1" w14:paraId="44B16FE3" w14:textId="3D8E7EC5">
      <w:pPr>
        <w:pStyle w:val="Normal"/>
        <w:jc w:val="left"/>
      </w:pPr>
    </w:p>
    <w:p w:rsidR="5D234044" w:rsidRDefault="5D234044" w14:paraId="682A3153" w14:textId="02A3D598">
      <w:r>
        <w:br w:type="page"/>
      </w:r>
    </w:p>
    <w:p w:rsidR="5D234044" w:rsidP="5D234044" w:rsidRDefault="5D234044" w14:paraId="062FF7C1" w14:textId="3BB15F6B">
      <w:pPr>
        <w:pStyle w:val="Normal"/>
        <w:jc w:val="left"/>
      </w:pPr>
      <w:r w:rsidR="5D234044">
        <w:rPr/>
        <w:t>Inleiding</w:t>
      </w:r>
    </w:p>
    <w:p w:rsidR="23E8A9E1" w:rsidP="23E8A9E1" w:rsidRDefault="23E8A9E1" w14:paraId="6C1FF10A" w14:textId="5DC4BC4F">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Mijn naam is Grace Klamer, 24 jaar en volg momenteel de opleiding Persoonlijke begeleider specifieke doelgroepen aan het Noorderpoort College, Verlengde Visserstraat in Groningen. </w:t>
      </w:r>
    </w:p>
    <w:p w:rsidR="23E8A9E1" w:rsidP="23E8A9E1" w:rsidRDefault="23E8A9E1" w14:paraId="510C9D17" w14:textId="13B4E89C">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Momenteel zit ik in mijn derde leerjaar en tevens ook mijn afstudeerjaar. Tijdens de studie lopen de studenten ook stage. Dit omdat je dan de theorie kan toepassen in de praktijk.  </w:t>
      </w:r>
    </w:p>
    <w:p w:rsidR="23E8A9E1" w:rsidP="23E8A9E1" w:rsidRDefault="23E8A9E1" w14:paraId="7E515343" w14:textId="4848D472">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Ik loop stage bij Zorggroep Groningen, dit is een instelling dat gespecialiseerd is op langdurige zorg. </w:t>
      </w:r>
    </w:p>
    <w:p w:rsidR="23E8A9E1" w:rsidP="23E8A9E1" w:rsidRDefault="23E8A9E1" w14:paraId="25950143" w14:textId="20878E80">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Zorggroep Groningen heeft vier locaties in het Noorden en ik loop stage in Veendam, het AGW. </w:t>
      </w:r>
    </w:p>
    <w:p w:rsidR="23E8A9E1" w:rsidP="23E8A9E1" w:rsidRDefault="23E8A9E1" w14:paraId="441D9057" w14:textId="2476A810">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Mijn locatie is een verpleeghuis. Deze bewoners hebben vierentwintig uur zorg nodig.  </w:t>
      </w:r>
    </w:p>
    <w:p w:rsidR="23E8A9E1" w:rsidP="23E8A9E1" w:rsidRDefault="23E8A9E1" w14:paraId="74F7C80E" w14:textId="29B6FEBF">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Het AGW heeft voor meerdere doelgroepen passende zorg en welzijn. De doelgroepen binnen AGW zijn somatisch en dementerend. Daarnaast hebben sommige bewoners bijvoorbeeld Parkinson of andere spierziektes/beperkingen waar de zorggroep rekening mee houdt. </w:t>
      </w:r>
    </w:p>
    <w:p w:rsidR="23E8A9E1" w:rsidP="23E8A9E1" w:rsidRDefault="23E8A9E1" w14:paraId="0254D9DB" w14:textId="4C5BE469">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Ikzelf loop bij de activiteitenbegeleiding. Mijn stageplek gaat vooral over het welbevinden van de bewoners en passende activiteiten te bedenken, organiseren en uit voeren. Verder is mijn stage erg leerzaam, omdat ik een vrije begeleiding krijg om alle theorie die ik heb geleerd toe kan passen op mijn stageplek.  </w:t>
      </w:r>
    </w:p>
    <w:p w:rsidR="23E8A9E1" w:rsidP="23E8A9E1" w:rsidRDefault="23E8A9E1" w14:paraId="0634762C" w14:textId="4789B4A4">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 xml:space="preserve">Tijdens de maanden die ik stage heb gelopen zijn er verschillende opdrachten/verslagen die wij moesten uitvoeren. De reden is </w:t>
      </w:r>
      <w:r w:rsidRPr="23E8A9E1" w:rsidR="23E8A9E1">
        <w:rPr>
          <w:rFonts w:ascii="Calibri" w:hAnsi="Calibri" w:eastAsia="Calibri" w:cs="Calibri"/>
          <w:noProof w:val="0"/>
          <w:sz w:val="22"/>
          <w:szCs w:val="22"/>
          <w:lang w:val="nl-NL"/>
        </w:rPr>
        <w:t>om meer</w:t>
      </w:r>
      <w:r w:rsidRPr="23E8A9E1" w:rsidR="23E8A9E1">
        <w:rPr>
          <w:rFonts w:ascii="Calibri" w:hAnsi="Calibri" w:eastAsia="Calibri" w:cs="Calibri"/>
          <w:noProof w:val="0"/>
          <w:sz w:val="22"/>
          <w:szCs w:val="22"/>
          <w:lang w:val="nl-NL"/>
        </w:rPr>
        <w:t xml:space="preserve"> over je stageplek te leren, maar ook over jouw functieomschrijving binnen je stageplek.  </w:t>
      </w:r>
    </w:p>
    <w:p w:rsidR="23E8A9E1" w:rsidP="23E8A9E1" w:rsidRDefault="23E8A9E1" w14:paraId="4E029345" w14:textId="277EEFA9">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 xml:space="preserve">In leerjaar twee en </w:t>
      </w:r>
      <w:r w:rsidRPr="23E8A9E1" w:rsidR="23E8A9E1">
        <w:rPr>
          <w:rFonts w:ascii="Calibri" w:hAnsi="Calibri" w:eastAsia="Calibri" w:cs="Calibri"/>
          <w:noProof w:val="0"/>
          <w:sz w:val="22"/>
          <w:szCs w:val="22"/>
          <w:lang w:val="nl-NL"/>
        </w:rPr>
        <w:t>drie moeten</w:t>
      </w:r>
      <w:r w:rsidRPr="23E8A9E1" w:rsidR="23E8A9E1">
        <w:rPr>
          <w:rFonts w:ascii="Calibri" w:hAnsi="Calibri" w:eastAsia="Calibri" w:cs="Calibri"/>
          <w:noProof w:val="0"/>
          <w:sz w:val="22"/>
          <w:szCs w:val="22"/>
          <w:lang w:val="nl-NL"/>
        </w:rPr>
        <w:t xml:space="preserve"> de studenten examens uitvoeren en maken.  </w:t>
      </w:r>
    </w:p>
    <w:p w:rsidR="23E8A9E1" w:rsidP="23E8A9E1" w:rsidRDefault="23E8A9E1" w14:paraId="36DE0F33" w14:textId="05803110">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Voor dat wij examens mochten uitvoeren hebben de studenten eerst een examenplan geschreven om realistisch in kaart te hebben wat/wanner/hoe je jouw examens op tijd kan behalen. </w:t>
      </w:r>
    </w:p>
    <w:p w:rsidR="23E8A9E1" w:rsidP="23E8A9E1" w:rsidRDefault="23E8A9E1" w14:paraId="2C2E1821" w14:textId="34C37F3C">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De overige drie heb ik in </w:t>
      </w:r>
      <w:proofErr w:type="spellStart"/>
      <w:r w:rsidRPr="23E8A9E1" w:rsidR="23E8A9E1">
        <w:rPr>
          <w:rFonts w:ascii="Calibri" w:hAnsi="Calibri" w:eastAsia="Calibri" w:cs="Calibri"/>
          <w:noProof w:val="0"/>
          <w:sz w:val="22"/>
          <w:szCs w:val="22"/>
          <w:lang w:val="nl-NL"/>
        </w:rPr>
        <w:t>it’learning</w:t>
      </w:r>
      <w:proofErr w:type="spellEnd"/>
      <w:r w:rsidRPr="23E8A9E1" w:rsidR="23E8A9E1">
        <w:rPr>
          <w:rFonts w:ascii="Calibri" w:hAnsi="Calibri" w:eastAsia="Calibri" w:cs="Calibri"/>
          <w:noProof w:val="0"/>
          <w:sz w:val="22"/>
          <w:szCs w:val="22"/>
          <w:lang w:val="nl-NL"/>
        </w:rPr>
        <w:t> ingeleverd.  </w:t>
      </w:r>
    </w:p>
    <w:p w:rsidR="23E8A9E1" w:rsidP="23E8A9E1" w:rsidRDefault="23E8A9E1" w14:paraId="45464DCD" w14:textId="70A17D96">
      <w:pPr>
        <w:spacing w:after="160" w:line="259" w:lineRule="auto"/>
        <w:rPr>
          <w:rFonts w:ascii="Calibri" w:hAnsi="Calibri" w:eastAsia="Calibri" w:cs="Calibri"/>
          <w:noProof w:val="0"/>
          <w:sz w:val="22"/>
          <w:szCs w:val="22"/>
          <w:lang w:val="nl-NL"/>
        </w:rPr>
      </w:pPr>
      <w:r w:rsidRPr="23E8A9E1" w:rsidR="23E8A9E1">
        <w:rPr>
          <w:rFonts w:ascii="Calibri" w:hAnsi="Calibri" w:eastAsia="Calibri" w:cs="Calibri"/>
          <w:noProof w:val="0"/>
          <w:sz w:val="22"/>
          <w:szCs w:val="22"/>
          <w:lang w:val="nl-NL"/>
        </w:rPr>
        <w:t xml:space="preserve">Tijdens mijn stageperiode moest ik examens uitvoeren. </w:t>
      </w:r>
    </w:p>
    <w:p w:rsidR="5D234044" w:rsidRDefault="5D234044" w14:paraId="18C2E1DD" w14:textId="77D6F592">
      <w:r>
        <w:br w:type="page"/>
      </w:r>
    </w:p>
    <w:p w:rsidR="5D234044" w:rsidP="5D234044" w:rsidRDefault="5D234044" w14:paraId="4078F69E" w14:textId="2740D61A">
      <w:pPr>
        <w:pStyle w:val="Normal"/>
        <w:jc w:val="left"/>
      </w:pPr>
      <w:r w:rsidRPr="23E8A9E1" w:rsidR="5D234044">
        <w:rPr>
          <w:b w:val="1"/>
          <w:bCs w:val="1"/>
          <w:sz w:val="28"/>
          <w:szCs w:val="28"/>
        </w:rPr>
        <w:t>Inhoudsopgave</w:t>
      </w:r>
      <w:r w:rsidR="5D234044">
        <w:rPr/>
        <w:t xml:space="preserve"> </w:t>
      </w:r>
    </w:p>
    <w:sdt>
      <w:sdtPr>
        <w:id w:val="480641590"/>
        <w:docPartObj>
          <w:docPartGallery w:val="Table of Contents"/>
          <w:docPartUnique/>
        </w:docPartObj>
      </w:sdtPr>
      <w:sdtContent>
        <w:p w:rsidR="5D234044" w:rsidP="23E8A9E1" w:rsidRDefault="5D234044" w14:paraId="48AB3830" w14:textId="33CD46E2">
          <w:pPr>
            <w:pStyle w:val="TOC1"/>
            <w:tabs>
              <w:tab w:val="right" w:leader="dot" w:pos="9015"/>
            </w:tabs>
            <w:bidi w:val="0"/>
          </w:pPr>
          <w:r>
            <w:fldChar w:fldCharType="begin"/>
          </w:r>
          <w:r>
            <w:instrText xml:space="preserve">TOC \o \z \u \h</w:instrText>
          </w:r>
          <w:r>
            <w:fldChar w:fldCharType="separate"/>
          </w:r>
          <w:hyperlink w:anchor="_Toc1341302727">
            <w:r w:rsidRPr="23E8A9E1" w:rsidR="23E8A9E1">
              <w:rPr>
                <w:rStyle w:val="Hyperlink"/>
              </w:rPr>
              <w:t>Oriëntatiefase</w:t>
            </w:r>
            <w:r>
              <w:tab/>
            </w:r>
            <w:r>
              <w:fldChar w:fldCharType="begin"/>
            </w:r>
            <w:r>
              <w:instrText xml:space="preserve">PAGEREF _Toc1341302727 \h</w:instrText>
            </w:r>
            <w:r>
              <w:fldChar w:fldCharType="separate"/>
            </w:r>
            <w:r w:rsidRPr="23E8A9E1" w:rsidR="23E8A9E1">
              <w:rPr>
                <w:rStyle w:val="Hyperlink"/>
              </w:rPr>
              <w:t>3</w:t>
            </w:r>
            <w:r>
              <w:fldChar w:fldCharType="end"/>
            </w:r>
          </w:hyperlink>
        </w:p>
        <w:p w:rsidR="5D234044" w:rsidP="23E8A9E1" w:rsidRDefault="5D234044" w14:paraId="33A90A37" w14:textId="6050F36C">
          <w:pPr>
            <w:pStyle w:val="TOC1"/>
            <w:tabs>
              <w:tab w:val="right" w:leader="dot" w:pos="9015"/>
            </w:tabs>
            <w:bidi w:val="0"/>
          </w:pPr>
          <w:hyperlink w:anchor="_Toc1849595922">
            <w:r w:rsidRPr="23E8A9E1" w:rsidR="23E8A9E1">
              <w:rPr>
                <w:rStyle w:val="Hyperlink"/>
              </w:rPr>
              <w:t>Definitiefase</w:t>
            </w:r>
            <w:r>
              <w:tab/>
            </w:r>
            <w:r>
              <w:fldChar w:fldCharType="begin"/>
            </w:r>
            <w:r>
              <w:instrText xml:space="preserve">PAGEREF _Toc1849595922 \h</w:instrText>
            </w:r>
            <w:r>
              <w:fldChar w:fldCharType="separate"/>
            </w:r>
            <w:r w:rsidRPr="23E8A9E1" w:rsidR="23E8A9E1">
              <w:rPr>
                <w:rStyle w:val="Hyperlink"/>
              </w:rPr>
              <w:t>4</w:t>
            </w:r>
            <w:r>
              <w:fldChar w:fldCharType="end"/>
            </w:r>
          </w:hyperlink>
        </w:p>
        <w:p w:rsidR="5D234044" w:rsidP="23E8A9E1" w:rsidRDefault="5D234044" w14:paraId="52D954A4" w14:textId="7C78AEC7">
          <w:pPr>
            <w:pStyle w:val="TOC1"/>
            <w:tabs>
              <w:tab w:val="right" w:leader="dot" w:pos="9015"/>
            </w:tabs>
            <w:bidi w:val="0"/>
          </w:pPr>
          <w:hyperlink w:anchor="_Toc395899558">
            <w:r w:rsidRPr="23E8A9E1" w:rsidR="23E8A9E1">
              <w:rPr>
                <w:rStyle w:val="Hyperlink"/>
              </w:rPr>
              <w:t>Ontwerpfase</w:t>
            </w:r>
            <w:r>
              <w:tab/>
            </w:r>
            <w:r>
              <w:fldChar w:fldCharType="begin"/>
            </w:r>
            <w:r>
              <w:instrText xml:space="preserve">PAGEREF _Toc395899558 \h</w:instrText>
            </w:r>
            <w:r>
              <w:fldChar w:fldCharType="separate"/>
            </w:r>
            <w:r w:rsidRPr="23E8A9E1" w:rsidR="23E8A9E1">
              <w:rPr>
                <w:rStyle w:val="Hyperlink"/>
              </w:rPr>
              <w:t>4</w:t>
            </w:r>
            <w:r>
              <w:fldChar w:fldCharType="end"/>
            </w:r>
          </w:hyperlink>
        </w:p>
        <w:p w:rsidR="5D234044" w:rsidP="23E8A9E1" w:rsidRDefault="5D234044" w14:paraId="2A9DBE70" w14:textId="2B9E3DB8">
          <w:pPr>
            <w:pStyle w:val="TOC1"/>
            <w:tabs>
              <w:tab w:val="right" w:leader="dot" w:pos="9015"/>
            </w:tabs>
            <w:bidi w:val="0"/>
          </w:pPr>
          <w:hyperlink w:anchor="_Toc1615664694">
            <w:r w:rsidRPr="23E8A9E1" w:rsidR="23E8A9E1">
              <w:rPr>
                <w:rStyle w:val="Hyperlink"/>
              </w:rPr>
              <w:t>Methoden en ‘evidence based werken’</w:t>
            </w:r>
            <w:r>
              <w:tab/>
            </w:r>
            <w:r>
              <w:fldChar w:fldCharType="begin"/>
            </w:r>
            <w:r>
              <w:instrText xml:space="preserve">PAGEREF _Toc1615664694 \h</w:instrText>
            </w:r>
            <w:r>
              <w:fldChar w:fldCharType="separate"/>
            </w:r>
            <w:r w:rsidRPr="23E8A9E1" w:rsidR="23E8A9E1">
              <w:rPr>
                <w:rStyle w:val="Hyperlink"/>
              </w:rPr>
              <w:t>4</w:t>
            </w:r>
            <w:r>
              <w:fldChar w:fldCharType="end"/>
            </w:r>
          </w:hyperlink>
          <w:r>
            <w:fldChar w:fldCharType="end"/>
          </w:r>
        </w:p>
      </w:sdtContent>
    </w:sdt>
    <w:p w:rsidR="5D234044" w:rsidP="23E8A9E1" w:rsidRDefault="5D234044" w14:paraId="40E983AB" w14:textId="614B705D">
      <w:pPr>
        <w:pStyle w:val="Normal"/>
        <w:jc w:val="left"/>
      </w:pPr>
    </w:p>
    <w:p w:rsidR="5D234044" w:rsidP="23E8A9E1" w:rsidRDefault="5D234044" w14:paraId="06A8D117" w14:textId="3C22ADED">
      <w:pPr>
        <w:pStyle w:val="Normal"/>
        <w:jc w:val="left"/>
      </w:pPr>
    </w:p>
    <w:p w:rsidR="5D234044" w:rsidP="23E8A9E1" w:rsidRDefault="5D234044" w14:paraId="73385D20" w14:textId="097881CE">
      <w:pPr/>
      <w:r>
        <w:br w:type="page"/>
      </w:r>
    </w:p>
    <w:p w:rsidR="5D234044" w:rsidP="23E8A9E1" w:rsidRDefault="5D234044" w14:paraId="58213237" w14:textId="55B922A9">
      <w:pPr>
        <w:pStyle w:val="Heading1"/>
        <w:rPr>
          <w:rFonts w:ascii="Calibri Light" w:hAnsi="Calibri Light" w:eastAsia="" w:cs=""/>
          <w:b w:val="1"/>
          <w:bCs w:val="1"/>
          <w:noProof w:val="0"/>
          <w:color w:val="000000" w:themeColor="text1" w:themeTint="FF" w:themeShade="FF"/>
          <w:sz w:val="28"/>
          <w:szCs w:val="28"/>
          <w:lang w:val="nl-NL"/>
        </w:rPr>
      </w:pPr>
      <w:bookmarkStart w:name="_Toc1341302727" w:id="1488665866"/>
      <w:r w:rsidRPr="23E8A9E1" w:rsidR="5D234044">
        <w:rPr>
          <w:b w:val="1"/>
          <w:bCs w:val="1"/>
          <w:noProof w:val="0"/>
          <w:color w:val="000000" w:themeColor="text1" w:themeTint="FF" w:themeShade="FF"/>
          <w:sz w:val="28"/>
          <w:szCs w:val="28"/>
          <w:lang w:val="nl-NL"/>
        </w:rPr>
        <w:t>Oriëntatiefase</w:t>
      </w:r>
      <w:r w:rsidRPr="23E8A9E1" w:rsidR="5D234044">
        <w:rPr>
          <w:b w:val="1"/>
          <w:bCs w:val="1"/>
          <w:noProof w:val="0"/>
          <w:color w:val="000000" w:themeColor="text1" w:themeTint="FF" w:themeShade="FF"/>
          <w:sz w:val="28"/>
          <w:szCs w:val="28"/>
          <w:lang w:val="nl-NL"/>
        </w:rPr>
        <w:t xml:space="preserve"> </w:t>
      </w:r>
      <w:bookmarkEnd w:id="1488665866"/>
    </w:p>
    <w:p w:rsidR="23E8A9E1" w:rsidP="23E8A9E1" w:rsidRDefault="23E8A9E1" w14:paraId="5189CE1D" w14:textId="36D8C12C">
      <w:pPr>
        <w:jc w:val="both"/>
        <w:rPr>
          <w:rFonts w:ascii="Helvetica Neue" w:hAnsi="Helvetica Neue" w:eastAsia="Helvetica Neue" w:cs="Helvetica Neue"/>
          <w:noProof w:val="0"/>
          <w:sz w:val="19"/>
          <w:szCs w:val="19"/>
          <w:lang w:val="nl-NL"/>
        </w:rPr>
      </w:pPr>
      <w:r w:rsidRPr="23E8A9E1" w:rsidR="23E8A9E1">
        <w:rPr>
          <w:rFonts w:ascii="Helvetica Neue" w:hAnsi="Helvetica Neue" w:eastAsia="Helvetica Neue" w:cs="Helvetica Neue"/>
          <w:noProof w:val="0"/>
          <w:sz w:val="19"/>
          <w:szCs w:val="19"/>
          <w:lang w:val="nl-NL"/>
        </w:rPr>
        <w:t>Tijdens deze fase is het vooral luisteren over wat eventueel een knelpunt kan zijn. Hier ga ik dus over in gesprek met mijn werkbegeleider. Zij vertelt vooral over wat er eventueel veranderd kan worden ten goede voor de bewoners. Onder anderen het probleem over de bingo prijsjes.</w:t>
      </w:r>
    </w:p>
    <w:p w:rsidR="5D234044" w:rsidP="23E8A9E1" w:rsidRDefault="5D234044" w14:paraId="261A19AB" w14:textId="1FF0A871">
      <w:pPr>
        <w:jc w:val="both"/>
      </w:pPr>
      <w:r w:rsidRPr="23E8A9E1" w:rsidR="5D234044">
        <w:rPr>
          <w:rFonts w:ascii="Helvetica Neue" w:hAnsi="Helvetica Neue" w:eastAsia="Helvetica Neue" w:cs="Helvetica Neue"/>
          <w:noProof w:val="0"/>
          <w:sz w:val="19"/>
          <w:szCs w:val="19"/>
          <w:lang w:val="nl-NL"/>
        </w:rPr>
        <w:t>Op mijn stage wordt er vaak bingo gespeeld. De winnaar krijgt dan ook een prijs.</w:t>
      </w:r>
    </w:p>
    <w:p w:rsidR="5D234044" w:rsidP="23E8A9E1" w:rsidRDefault="5D234044" w14:paraId="7165993A" w14:textId="3F2FB8D2">
      <w:pPr>
        <w:jc w:val="both"/>
      </w:pPr>
      <w:r w:rsidRPr="23E8A9E1" w:rsidR="5D234044">
        <w:rPr>
          <w:rFonts w:ascii="Helvetica Neue" w:hAnsi="Helvetica Neue" w:eastAsia="Helvetica Neue" w:cs="Helvetica Neue"/>
          <w:noProof w:val="0"/>
          <w:sz w:val="19"/>
          <w:szCs w:val="19"/>
          <w:lang w:val="nl-NL"/>
        </w:rPr>
        <w:t>Ik heb zelf ondervonden dat het een vervelend proces is achter het regelen van de prijsjes voor de bingo.</w:t>
      </w:r>
    </w:p>
    <w:p w:rsidR="5D234044" w:rsidP="23E8A9E1" w:rsidRDefault="5D234044" w14:paraId="2FDF7BA5" w14:textId="4723FC49">
      <w:pPr>
        <w:jc w:val="both"/>
      </w:pPr>
      <w:r w:rsidRPr="23E8A9E1" w:rsidR="5D234044">
        <w:rPr>
          <w:rFonts w:ascii="Helvetica Neue" w:hAnsi="Helvetica Neue" w:eastAsia="Helvetica Neue" w:cs="Helvetica Neue"/>
          <w:noProof w:val="0"/>
          <w:sz w:val="19"/>
          <w:szCs w:val="19"/>
          <w:lang w:val="nl-NL"/>
        </w:rPr>
        <w:t xml:space="preserve">De activiteitenbegeleider die op de groep staat moet dan prijsjes in zijn/haar werktijd ophalen. Dit lijkt wellicht heel normaal, maar de tijd kan je ook besteden aan de cliënten. Reken maar uit dat, wanneer iemand een uur per week bingo prijsjes zoekt terwijl je die tijd ook aan een of zelfs twee cliënten kan besteden. Mocht dit nou elke week een uurtje zijn, dan is dat vier uur per maand dat beter besteed kan worden aan de cliënten. </w:t>
      </w:r>
    </w:p>
    <w:p w:rsidR="5D234044" w:rsidP="23E8A9E1" w:rsidRDefault="5D234044" w14:paraId="50ACBC95" w14:textId="3143925D">
      <w:pPr>
        <w:jc w:val="both"/>
      </w:pPr>
      <w:r w:rsidRPr="23E8A9E1" w:rsidR="5D234044">
        <w:rPr>
          <w:rFonts w:ascii="Helvetica Neue" w:hAnsi="Helvetica Neue" w:eastAsia="Helvetica Neue" w:cs="Helvetica Neue"/>
          <w:noProof w:val="0"/>
          <w:sz w:val="19"/>
          <w:szCs w:val="19"/>
          <w:lang w:val="nl-NL"/>
        </w:rPr>
        <w:t>Wij hebben al zo weinig tijd voor de cliënten in de zorg sector vanwege vele bezuinigingen.</w:t>
      </w:r>
    </w:p>
    <w:p w:rsidR="5D234044" w:rsidP="23E8A9E1" w:rsidRDefault="5D234044" w14:paraId="119D1AD6" w14:textId="53EFC105">
      <w:pPr>
        <w:jc w:val="both"/>
      </w:pPr>
      <w:r w:rsidRPr="23E8A9E1" w:rsidR="5D234044">
        <w:rPr>
          <w:rFonts w:ascii="Helvetica Neue" w:hAnsi="Helvetica Neue" w:eastAsia="Helvetica Neue" w:cs="Helvetica Neue"/>
          <w:noProof w:val="0"/>
          <w:sz w:val="19"/>
          <w:szCs w:val="19"/>
          <w:lang w:val="nl-NL"/>
        </w:rPr>
        <w:t xml:space="preserve">Het is dus cruciaal om de tijd die wij hebben goed te besteedden aan de cliënten. </w:t>
      </w:r>
    </w:p>
    <w:p w:rsidR="5D234044" w:rsidP="23E8A9E1" w:rsidRDefault="5D234044" w14:paraId="2608AFC0" w14:textId="421A21F1">
      <w:pPr>
        <w:pStyle w:val="Heading1"/>
        <w:rPr>
          <w:rFonts w:ascii="Calibri Light" w:hAnsi="Calibri Light" w:eastAsia="" w:cs=""/>
          <w:b w:val="1"/>
          <w:bCs w:val="1"/>
          <w:noProof w:val="0"/>
          <w:color w:val="auto"/>
          <w:sz w:val="28"/>
          <w:szCs w:val="28"/>
          <w:lang w:val="nl-NL"/>
        </w:rPr>
      </w:pPr>
      <w:bookmarkStart w:name="_Toc1849595922" w:id="191563852"/>
      <w:r w:rsidRPr="23E8A9E1" w:rsidR="5D234044">
        <w:rPr>
          <w:b w:val="1"/>
          <w:bCs w:val="1"/>
          <w:noProof w:val="0"/>
          <w:color w:val="auto"/>
          <w:sz w:val="28"/>
          <w:szCs w:val="28"/>
          <w:lang w:val="nl-NL"/>
        </w:rPr>
        <w:t>Definitiefase</w:t>
      </w:r>
      <w:bookmarkEnd w:id="191563852"/>
    </w:p>
    <w:p w:rsidR="5D234044" w:rsidP="23E8A9E1" w:rsidRDefault="5D234044" w14:paraId="29923CDE" w14:textId="2526517F">
      <w:pPr>
        <w:jc w:val="both"/>
      </w:pPr>
      <w:r w:rsidRPr="23E8A9E1" w:rsidR="5D234044">
        <w:rPr>
          <w:rFonts w:ascii="Helvetica Neue" w:hAnsi="Helvetica Neue" w:eastAsia="Helvetica Neue" w:cs="Helvetica Neue"/>
          <w:noProof w:val="0"/>
          <w:sz w:val="19"/>
          <w:szCs w:val="19"/>
          <w:lang w:val="nl-NL"/>
        </w:rPr>
        <w:t>De cliënten waarmee ik werk wonen in een verpleeghuis. De meeste cliënten hebben een ZZP 7 of 8.</w:t>
      </w:r>
    </w:p>
    <w:p w:rsidR="5D234044" w:rsidP="23E8A9E1" w:rsidRDefault="5D234044" w14:paraId="15590DCF" w14:textId="4E598EED">
      <w:pPr>
        <w:pStyle w:val="Normal"/>
        <w:jc w:val="both"/>
        <w:rPr>
          <w:rFonts w:ascii="Helvetica Neue" w:hAnsi="Helvetica Neue" w:eastAsia="Helvetica Neue" w:cs="Helvetica Neue"/>
          <w:noProof w:val="0"/>
          <w:sz w:val="19"/>
          <w:szCs w:val="19"/>
          <w:lang w:val="nl-NL"/>
        </w:rPr>
      </w:pPr>
      <w:r w:rsidRPr="23E8A9E1" w:rsidR="5D234044">
        <w:rPr>
          <w:rFonts w:ascii="Helvetica Neue" w:hAnsi="Helvetica Neue" w:eastAsia="Helvetica Neue" w:cs="Helvetica Neue"/>
          <w:noProof w:val="0"/>
          <w:sz w:val="19"/>
          <w:szCs w:val="19"/>
          <w:lang w:val="nl-NL"/>
        </w:rPr>
        <w:t xml:space="preserve">Een zorgzwaartepakket (ZZP) beschrijft eigenlijk welke ondersteuning de client nodig heeft die niet meer thuis woont. De ZZP 7 is gebaseerd op beschermd wonen met intensieve zorg met nadruk op begeleiding. ZZP 8 is zeer intensive zorg met nadruk op verpleging en zorg. </w:t>
      </w:r>
    </w:p>
    <w:p w:rsidR="5D234044" w:rsidP="23E8A9E1" w:rsidRDefault="5D234044" w14:paraId="78CBB6FE" w14:textId="7ABD7A20">
      <w:pPr>
        <w:jc w:val="both"/>
      </w:pPr>
      <w:r w:rsidRPr="23E8A9E1" w:rsidR="5D234044">
        <w:rPr>
          <w:rFonts w:ascii="Helvetica Neue" w:hAnsi="Helvetica Neue" w:eastAsia="Helvetica Neue" w:cs="Helvetica Neue"/>
          <w:noProof w:val="0"/>
          <w:sz w:val="19"/>
          <w:szCs w:val="19"/>
          <w:lang w:val="nl-NL"/>
        </w:rPr>
        <w:t xml:space="preserve">Zij wonen in een verpleeghuis en hebben te maken met de wet Langdurige zorg en de Wet Maatschappelijke ondersteuning. </w:t>
      </w:r>
    </w:p>
    <w:p w:rsidR="5D234044" w:rsidP="23E8A9E1" w:rsidRDefault="5D234044" w14:paraId="7F65DA40" w14:textId="031B1EA5">
      <w:pPr>
        <w:jc w:val="both"/>
      </w:pPr>
      <w:r w:rsidRPr="23E8A9E1" w:rsidR="5D234044">
        <w:rPr>
          <w:rFonts w:ascii="Helvetica Neue" w:hAnsi="Helvetica Neue" w:eastAsia="Helvetica Neue" w:cs="Helvetica Neue"/>
          <w:noProof w:val="0"/>
          <w:sz w:val="19"/>
          <w:szCs w:val="19"/>
          <w:lang w:val="nl-NL"/>
        </w:rPr>
        <w:t xml:space="preserve">Vanuit deze wet krijgen ze per client een budget ter beschikking. Met dit budget worden verschillende zorg/welzijn aspecten meebetaald. Denk aan de persoonlijke zorg, maar ook niet te vergeten de sociale interactie. Jammer genoeg is er veel bezuinigd op de zorg en daardoor is er weinig tijd over voor de cliënten. </w:t>
      </w:r>
    </w:p>
    <w:p w:rsidR="5D234044" w:rsidP="5D234044" w:rsidRDefault="5D234044" w14:paraId="43BB3F1D" w14:textId="489B7E60">
      <w:pPr>
        <w:pStyle w:val="Normal"/>
        <w:jc w:val="left"/>
        <w:rPr>
          <w:rFonts w:ascii="Helvetica Neue" w:hAnsi="Helvetica Neue" w:eastAsia="Helvetica Neue" w:cs="Helvetica Neue"/>
          <w:noProof w:val="0"/>
          <w:color w:val="002060"/>
          <w:sz w:val="19"/>
          <w:szCs w:val="19"/>
          <w:u w:val="single"/>
          <w:lang w:val="nl-NL"/>
        </w:rPr>
      </w:pPr>
      <w:r w:rsidRPr="5D234044" w:rsidR="5D234044">
        <w:rPr>
          <w:rFonts w:ascii="Helvetica Neue" w:hAnsi="Helvetica Neue" w:eastAsia="Helvetica Neue" w:cs="Helvetica Neue"/>
          <w:noProof w:val="0"/>
          <w:color w:val="002060"/>
          <w:sz w:val="19"/>
          <w:szCs w:val="19"/>
          <w:u w:val="single"/>
          <w:lang w:val="nl-NL"/>
        </w:rPr>
        <w:t>https://wetten.overheid.nl/BWBR0035917/2015-01-01/2</w:t>
      </w:r>
    </w:p>
    <w:p w:rsidR="5D234044" w:rsidP="23E8A9E1" w:rsidRDefault="5D234044" w14:paraId="1A246F1D" w14:textId="7032290B">
      <w:pPr>
        <w:pStyle w:val="Heading1"/>
        <w:rPr>
          <w:b w:val="1"/>
          <w:bCs w:val="1"/>
          <w:noProof w:val="0"/>
          <w:color w:val="000000" w:themeColor="text1" w:themeTint="FF" w:themeShade="FF"/>
          <w:sz w:val="28"/>
          <w:szCs w:val="28"/>
          <w:lang w:val="nl-NL"/>
        </w:rPr>
      </w:pPr>
      <w:bookmarkStart w:name="_Toc395899558" w:id="849331542"/>
      <w:r w:rsidRPr="26AD4A36" w:rsidR="5D234044">
        <w:rPr>
          <w:b w:val="1"/>
          <w:bCs w:val="1"/>
          <w:noProof w:val="0"/>
          <w:color w:val="000000" w:themeColor="text1" w:themeTint="FF" w:themeShade="FF"/>
          <w:sz w:val="28"/>
          <w:szCs w:val="28"/>
          <w:lang w:val="nl-NL"/>
        </w:rPr>
        <w:t>Ontwerpfase</w:t>
      </w:r>
      <w:bookmarkEnd w:id="849331542"/>
    </w:p>
    <w:p w:rsidR="26AD4A36" w:rsidP="26AD4A36" w:rsidRDefault="26AD4A36" w14:paraId="3720A151" w14:textId="64FC2C6C">
      <w:pPr>
        <w:spacing w:after="160" w:line="259" w:lineRule="auto"/>
        <w:jc w:val="both"/>
        <w:rPr>
          <w:rFonts w:ascii="Calibri" w:hAnsi="Calibri" w:eastAsia="Calibri" w:cs="Calibri"/>
          <w:noProof w:val="0"/>
          <w:sz w:val="22"/>
          <w:szCs w:val="22"/>
          <w:lang w:val="nl-NL"/>
        </w:rPr>
      </w:pPr>
      <w:r w:rsidRPr="26AD4A36" w:rsidR="26AD4A36">
        <w:rPr>
          <w:rFonts w:ascii="Calibri" w:hAnsi="Calibri" w:eastAsia="Calibri" w:cs="Calibri"/>
          <w:noProof w:val="0"/>
          <w:sz w:val="22"/>
          <w:szCs w:val="22"/>
          <w:lang w:val="nl-NL"/>
        </w:rPr>
        <w:t>Een vrijwilliger of een medewerker 1 keer per maand de bingo prijsjes te laten ophalen met een bankpasje die men kan ophalen bij de balie. De vrijwilliger of medewerker doet dit wel in zijn/haar werktijd. De reden van dit voorstel is dat er, maar 1 keer per maand bingo prijsjes worden opgehaald door 1 persoon. Door dat er maar een keer per maand bingo prijsjes worden opgehaald is er meer tijd voor de bewoners. Wanneer er een vrijwilliger speciaal deze taak kan krijgen kunnen andere vrijwilligers en/of medewerkers activiteiten te doen met de bewoners. Er bestaat ook individuele uren voor bewoners. Er komt dan ook tijd vrij voor individuele aandacht aan de bewoners. Verder administratief is het ook handig om overzicht te krijgen hoeveel bingo prijsjes er zijn en niet te overcompenseren, waardoor het geld wat extra is. Anders besteed wordt. Een andere activiteit of spel kan hiermee worden aangeschaft.</w:t>
      </w:r>
    </w:p>
    <w:p w:rsidR="5D234044" w:rsidP="23E8A9E1" w:rsidRDefault="5D234044" w14:paraId="2A695848" w14:textId="75B399D1">
      <w:pPr>
        <w:pStyle w:val="Heading1"/>
        <w:rPr>
          <w:b w:val="1"/>
          <w:bCs w:val="1"/>
          <w:noProof w:val="0"/>
          <w:color w:val="000000" w:themeColor="text1" w:themeTint="FF" w:themeShade="FF"/>
          <w:sz w:val="28"/>
          <w:szCs w:val="28"/>
          <w:lang w:val="nl-NL"/>
        </w:rPr>
      </w:pPr>
      <w:bookmarkStart w:name="_Toc1615664694" w:id="1098053498"/>
      <w:r w:rsidRPr="23E8A9E1" w:rsidR="5D234044">
        <w:rPr>
          <w:b w:val="1"/>
          <w:bCs w:val="1"/>
          <w:noProof w:val="0"/>
          <w:color w:val="000000" w:themeColor="text1" w:themeTint="FF" w:themeShade="FF"/>
          <w:sz w:val="28"/>
          <w:szCs w:val="28"/>
          <w:lang w:val="nl-NL"/>
        </w:rPr>
        <w:t>Methoden en ‘</w:t>
      </w:r>
      <w:proofErr w:type="spellStart"/>
      <w:r w:rsidRPr="23E8A9E1" w:rsidR="5D234044">
        <w:rPr>
          <w:b w:val="1"/>
          <w:bCs w:val="1"/>
          <w:noProof w:val="0"/>
          <w:color w:val="000000" w:themeColor="text1" w:themeTint="FF" w:themeShade="FF"/>
          <w:sz w:val="28"/>
          <w:szCs w:val="28"/>
          <w:lang w:val="nl-NL"/>
        </w:rPr>
        <w:t>evidence</w:t>
      </w:r>
      <w:proofErr w:type="spellEnd"/>
      <w:r w:rsidRPr="23E8A9E1" w:rsidR="5D234044">
        <w:rPr>
          <w:b w:val="1"/>
          <w:bCs w:val="1"/>
          <w:noProof w:val="0"/>
          <w:color w:val="000000" w:themeColor="text1" w:themeTint="FF" w:themeShade="FF"/>
          <w:sz w:val="28"/>
          <w:szCs w:val="28"/>
          <w:lang w:val="nl-NL"/>
        </w:rPr>
        <w:t xml:space="preserve"> </w:t>
      </w:r>
      <w:proofErr w:type="spellStart"/>
      <w:r w:rsidRPr="23E8A9E1" w:rsidR="5D234044">
        <w:rPr>
          <w:b w:val="1"/>
          <w:bCs w:val="1"/>
          <w:noProof w:val="0"/>
          <w:color w:val="000000" w:themeColor="text1" w:themeTint="FF" w:themeShade="FF"/>
          <w:sz w:val="28"/>
          <w:szCs w:val="28"/>
          <w:lang w:val="nl-NL"/>
        </w:rPr>
        <w:t>based</w:t>
      </w:r>
      <w:proofErr w:type="spellEnd"/>
      <w:r w:rsidRPr="23E8A9E1" w:rsidR="5D234044">
        <w:rPr>
          <w:b w:val="1"/>
          <w:bCs w:val="1"/>
          <w:noProof w:val="0"/>
          <w:color w:val="000000" w:themeColor="text1" w:themeTint="FF" w:themeShade="FF"/>
          <w:sz w:val="28"/>
          <w:szCs w:val="28"/>
          <w:lang w:val="nl-NL"/>
        </w:rPr>
        <w:t xml:space="preserve"> werken’</w:t>
      </w:r>
      <w:bookmarkEnd w:id="1098053498"/>
    </w:p>
    <w:p w:rsidR="5D234044" w:rsidP="23E8A9E1" w:rsidRDefault="5D234044" w14:paraId="795F30FB" w14:textId="14CE5532">
      <w:pPr>
        <w:pStyle w:val="Normal"/>
        <w:rPr>
          <w:noProof w:val="0"/>
          <w:lang w:val="nl-NL"/>
        </w:rPr>
      </w:pPr>
      <w:r w:rsidRPr="23E8A9E1" w:rsidR="5D234044">
        <w:rPr>
          <w:noProof w:val="0"/>
          <w:lang w:val="nl-NL"/>
        </w:rPr>
        <w:t xml:space="preserve">Tijd is geld en geld is tijd. Door efficiënt om te gaan met de tijd die jij bezit kan je meer tijd besteden aan de cliënten. </w:t>
      </w:r>
    </w:p>
    <w:p w:rsidR="5D234044" w:rsidP="5D234044" w:rsidRDefault="5D234044" w14:paraId="77B09102" w14:textId="47E9F994">
      <w:pPr>
        <w:pStyle w:val="Normal"/>
        <w:jc w:val="center"/>
        <w:rPr>
          <w:b w:val="1"/>
          <w:bCs w:val="1"/>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q4kzxNxl" int2:invalidationBookmarkName="" int2:hashCode="xq220k2hMCpTCd" int2:id="LrbYxxVc">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2E08DB"/>
    <w:rsid w:val="017AF626"/>
    <w:rsid w:val="02151B08"/>
    <w:rsid w:val="02D8B850"/>
    <w:rsid w:val="0649A599"/>
    <w:rsid w:val="06E88C2B"/>
    <w:rsid w:val="0718896B"/>
    <w:rsid w:val="073B6F53"/>
    <w:rsid w:val="081AC1FC"/>
    <w:rsid w:val="0878CC3D"/>
    <w:rsid w:val="0878CC3D"/>
    <w:rsid w:val="099088F4"/>
    <w:rsid w:val="09B6925D"/>
    <w:rsid w:val="09B6925D"/>
    <w:rsid w:val="0E1F0A13"/>
    <w:rsid w:val="12798BC1"/>
    <w:rsid w:val="1B2D9D08"/>
    <w:rsid w:val="1C8CF193"/>
    <w:rsid w:val="2312BA47"/>
    <w:rsid w:val="23372865"/>
    <w:rsid w:val="23E8A9E1"/>
    <w:rsid w:val="249EA536"/>
    <w:rsid w:val="26AD4A36"/>
    <w:rsid w:val="280AFE2F"/>
    <w:rsid w:val="292990B1"/>
    <w:rsid w:val="2C1AD20A"/>
    <w:rsid w:val="2C1AD20A"/>
    <w:rsid w:val="2E169D1D"/>
    <w:rsid w:val="31F12149"/>
    <w:rsid w:val="32512116"/>
    <w:rsid w:val="338CF1AA"/>
    <w:rsid w:val="36946160"/>
    <w:rsid w:val="36946160"/>
    <w:rsid w:val="385088BC"/>
    <w:rsid w:val="38B74236"/>
    <w:rsid w:val="3A7BFD16"/>
    <w:rsid w:val="3DC44137"/>
    <w:rsid w:val="3EF41DD0"/>
    <w:rsid w:val="3F167BC1"/>
    <w:rsid w:val="41B4827C"/>
    <w:rsid w:val="432B79A0"/>
    <w:rsid w:val="4471F694"/>
    <w:rsid w:val="460DC6F5"/>
    <w:rsid w:val="460DC6F5"/>
    <w:rsid w:val="46C848C2"/>
    <w:rsid w:val="46C848C2"/>
    <w:rsid w:val="47A99756"/>
    <w:rsid w:val="47F9E314"/>
    <w:rsid w:val="4EC80985"/>
    <w:rsid w:val="4FCD7A3B"/>
    <w:rsid w:val="509D1CF5"/>
    <w:rsid w:val="55C398B0"/>
    <w:rsid w:val="5A0765DA"/>
    <w:rsid w:val="5A5D8C3F"/>
    <w:rsid w:val="5AB23506"/>
    <w:rsid w:val="5C0D23D9"/>
    <w:rsid w:val="5C4DB7B4"/>
    <w:rsid w:val="5C4DB7B4"/>
    <w:rsid w:val="5D234044"/>
    <w:rsid w:val="6155628F"/>
    <w:rsid w:val="61ED631B"/>
    <w:rsid w:val="6D4CD587"/>
    <w:rsid w:val="70C2AEA2"/>
    <w:rsid w:val="71BD8C23"/>
    <w:rsid w:val="742E08DB"/>
    <w:rsid w:val="74CDC6BD"/>
    <w:rsid w:val="763252DE"/>
    <w:rsid w:val="76E5585A"/>
    <w:rsid w:val="7DDE46A6"/>
    <w:rsid w:val="7F23D9AE"/>
    <w:rsid w:val="7F23D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08DB"/>
  <w15:chartTrackingRefBased/>
  <w15:docId w15:val="{CB25922F-12F3-4068-A26A-908D1ACF67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jpg" Id="R2c9ce5e625794076" /><Relationship Type="http://schemas.openxmlformats.org/officeDocument/2006/relationships/glossaryDocument" Target="glossary/document.xml" Id="Raf847df91482411a" /><Relationship Type="http://schemas.microsoft.com/office/2020/10/relationships/intelligence" Target="intelligence2.xml" Id="R8310eed0bbb745b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07c2e3-c878-45e3-b178-2d9a25008985}"/>
      </w:docPartPr>
      <w:docPartBody>
        <w:p w14:paraId="06E18EBE">
          <w:r>
            <w:rPr>
              <w:rStyle w:val="PlaceholderText"/>
            </w:rPr>
            <w:t>Klik hier om tekst in te voeren.</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2022-02-18T10:42:49.6472917Z</dcterms:created>
  <dcterms:modified xsi:type="dcterms:W3CDTF">2022-03-03T09:42:08.0649247Z</dcterms:modified>
  <dc:creator>Grace Klamer</dc:creator>
  <lastModifiedBy>Grace Klamer</lastModifiedBy>
</coreProperties>
</file>